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E72CE8" w14:textId="77777777" w:rsidR="001264B7" w:rsidRPr="00327433" w:rsidRDefault="001264B7" w:rsidP="00327433">
      <w:pPr>
        <w:tabs>
          <w:tab w:val="left" w:pos="1380"/>
        </w:tabs>
        <w:jc w:val="center"/>
        <w:rPr>
          <w:rFonts w:ascii="Helvetica" w:hAnsi="Helvetica" w:cs="Helvetica"/>
          <w:b/>
          <w:sz w:val="28"/>
        </w:rPr>
      </w:pPr>
    </w:p>
    <w:p w14:paraId="03B99051" w14:textId="5EB1E969" w:rsidR="00327433" w:rsidRDefault="005F11F3" w:rsidP="005F11F3">
      <w:pPr>
        <w:jc w:val="center"/>
        <w:rPr>
          <w:rFonts w:ascii="Helvetica" w:hAnsi="Helvetica" w:cs="Helvetica"/>
          <w:b/>
          <w:sz w:val="28"/>
        </w:rPr>
      </w:pPr>
      <w:r w:rsidRPr="005F11F3">
        <w:rPr>
          <w:rFonts w:ascii="Helvetica" w:hAnsi="Helvetica" w:cs="Helvetica"/>
          <w:b/>
          <w:sz w:val="28"/>
        </w:rPr>
        <w:t xml:space="preserve">Supervisión a Plantas de Beneficio y/o Frigoríficos en el Municipio de </w:t>
      </w:r>
      <w:r>
        <w:rPr>
          <w:rFonts w:ascii="Helvetica" w:hAnsi="Helvetica" w:cs="Helvetica"/>
          <w:b/>
          <w:sz w:val="28"/>
        </w:rPr>
        <w:t xml:space="preserve">Arauca, </w:t>
      </w:r>
      <w:r w:rsidR="009B5AE6">
        <w:rPr>
          <w:rFonts w:ascii="Helvetica" w:hAnsi="Helvetica" w:cs="Helvetica"/>
          <w:b/>
          <w:sz w:val="28"/>
        </w:rPr>
        <w:t>d</w:t>
      </w:r>
      <w:r>
        <w:rPr>
          <w:rFonts w:ascii="Helvetica" w:hAnsi="Helvetica" w:cs="Helvetica"/>
          <w:b/>
          <w:sz w:val="28"/>
        </w:rPr>
        <w:t>epartamento de Arauca</w:t>
      </w:r>
    </w:p>
    <w:p w14:paraId="4487082A" w14:textId="77777777" w:rsidR="005F11F3" w:rsidRPr="00327433" w:rsidRDefault="005F11F3" w:rsidP="005F11F3">
      <w:pPr>
        <w:jc w:val="center"/>
        <w:rPr>
          <w:rFonts w:ascii="Helvetica" w:hAnsi="Helvetica" w:cs="Helvetica"/>
          <w:b/>
          <w:sz w:val="28"/>
        </w:rPr>
      </w:pPr>
    </w:p>
    <w:p w14:paraId="00DC3F59" w14:textId="41667A7A" w:rsidR="005F11F3" w:rsidRDefault="005F11F3" w:rsidP="005F11F3">
      <w:pPr>
        <w:jc w:val="both"/>
        <w:rPr>
          <w:rFonts w:ascii="Helvetica" w:hAnsi="Helvetica" w:cs="Helvetica"/>
          <w:sz w:val="24"/>
        </w:rPr>
      </w:pPr>
      <w:r>
        <w:rPr>
          <w:rFonts w:ascii="Helvetica" w:hAnsi="Helvetica" w:cs="Helvetica"/>
          <w:b/>
          <w:sz w:val="24"/>
        </w:rPr>
        <w:t>Arauca, 1</w:t>
      </w:r>
      <w:r w:rsidR="00FE7D6D">
        <w:rPr>
          <w:rFonts w:ascii="Helvetica" w:hAnsi="Helvetica" w:cs="Helvetica"/>
          <w:b/>
          <w:sz w:val="24"/>
        </w:rPr>
        <w:t>2</w:t>
      </w:r>
      <w:r w:rsidR="00327433" w:rsidRPr="00327433">
        <w:rPr>
          <w:rFonts w:ascii="Helvetica" w:hAnsi="Helvetica" w:cs="Helvetica"/>
          <w:b/>
          <w:sz w:val="24"/>
        </w:rPr>
        <w:t xml:space="preserve"> de enero de 2024. </w:t>
      </w:r>
      <w:r w:rsidR="00F8264E">
        <w:rPr>
          <w:rFonts w:ascii="Helvetica" w:hAnsi="Helvetica" w:cs="Helvetica"/>
          <w:sz w:val="24"/>
        </w:rPr>
        <w:t>El Instituto Colombiano Agropecuario, ICA, realizó las visitas de</w:t>
      </w:r>
      <w:r w:rsidR="00F7349E">
        <w:rPr>
          <w:rFonts w:ascii="Helvetica" w:hAnsi="Helvetica" w:cs="Helvetica"/>
          <w:sz w:val="24"/>
        </w:rPr>
        <w:t xml:space="preserve"> supervisión a la </w:t>
      </w:r>
      <w:r w:rsidR="00F7349E" w:rsidRPr="00F7349E">
        <w:rPr>
          <w:rFonts w:ascii="Helvetica" w:hAnsi="Helvetica" w:cs="Helvetica"/>
          <w:sz w:val="24"/>
        </w:rPr>
        <w:t xml:space="preserve">planta de beneficio Frigo Matadero </w:t>
      </w:r>
      <w:r w:rsidR="00F7349E">
        <w:rPr>
          <w:rFonts w:ascii="Helvetica" w:hAnsi="Helvetica" w:cs="Helvetica"/>
          <w:sz w:val="24"/>
        </w:rPr>
        <w:t xml:space="preserve">de </w:t>
      </w:r>
      <w:r w:rsidR="00F7349E" w:rsidRPr="00F7349E">
        <w:rPr>
          <w:rFonts w:ascii="Helvetica" w:hAnsi="Helvetica" w:cs="Helvetica"/>
          <w:sz w:val="24"/>
        </w:rPr>
        <w:t xml:space="preserve">Arauca, </w:t>
      </w:r>
      <w:r w:rsidR="00F7349E">
        <w:rPr>
          <w:rFonts w:ascii="Helvetica" w:hAnsi="Helvetica" w:cs="Helvetica"/>
          <w:sz w:val="24"/>
        </w:rPr>
        <w:t xml:space="preserve">con el fin de hacer la </w:t>
      </w:r>
      <w:r w:rsidR="00F8264E">
        <w:rPr>
          <w:rFonts w:ascii="Helvetica" w:hAnsi="Helvetica" w:cs="Helvetica"/>
          <w:sz w:val="24"/>
        </w:rPr>
        <w:t>verificación de</w:t>
      </w:r>
      <w:r w:rsidRPr="005F11F3">
        <w:rPr>
          <w:rFonts w:ascii="Helvetica" w:hAnsi="Helvetica" w:cs="Helvetica"/>
          <w:sz w:val="24"/>
        </w:rPr>
        <w:t xml:space="preserve"> la información en las G</w:t>
      </w:r>
      <w:r w:rsidR="00F7349E">
        <w:rPr>
          <w:rFonts w:ascii="Helvetica" w:hAnsi="Helvetica" w:cs="Helvetica"/>
          <w:sz w:val="24"/>
        </w:rPr>
        <w:t xml:space="preserve">uías </w:t>
      </w:r>
      <w:r w:rsidR="00F7349E" w:rsidRPr="005F11F3">
        <w:rPr>
          <w:rFonts w:ascii="Helvetica" w:hAnsi="Helvetica" w:cs="Helvetica"/>
          <w:sz w:val="24"/>
        </w:rPr>
        <w:t>S</w:t>
      </w:r>
      <w:r w:rsidR="00F7349E">
        <w:rPr>
          <w:rFonts w:ascii="Helvetica" w:hAnsi="Helvetica" w:cs="Helvetica"/>
          <w:sz w:val="24"/>
        </w:rPr>
        <w:t xml:space="preserve">anitarias de </w:t>
      </w:r>
      <w:r w:rsidR="00F7349E" w:rsidRPr="005F11F3">
        <w:rPr>
          <w:rFonts w:ascii="Helvetica" w:hAnsi="Helvetica" w:cs="Helvetica"/>
          <w:sz w:val="24"/>
        </w:rPr>
        <w:t>M</w:t>
      </w:r>
      <w:r w:rsidR="00F7349E">
        <w:rPr>
          <w:rFonts w:ascii="Helvetica" w:hAnsi="Helvetica" w:cs="Helvetica"/>
          <w:sz w:val="24"/>
        </w:rPr>
        <w:t xml:space="preserve">ovilización </w:t>
      </w:r>
      <w:r w:rsidRPr="005F11F3">
        <w:rPr>
          <w:rFonts w:ascii="Helvetica" w:hAnsi="Helvetica" w:cs="Helvetica"/>
          <w:sz w:val="24"/>
        </w:rPr>
        <w:t>I</w:t>
      </w:r>
      <w:r w:rsidR="00F7349E">
        <w:rPr>
          <w:rFonts w:ascii="Helvetica" w:hAnsi="Helvetica" w:cs="Helvetica"/>
          <w:sz w:val="24"/>
        </w:rPr>
        <w:t>nterna (GSMI)</w:t>
      </w:r>
      <w:r w:rsidRPr="005F11F3">
        <w:rPr>
          <w:rFonts w:ascii="Helvetica" w:hAnsi="Helvetica" w:cs="Helvetica"/>
          <w:sz w:val="24"/>
        </w:rPr>
        <w:t xml:space="preserve"> archivadas y en el libro de registro "Control de Ganado Mayor", que detalla la entrada de semovientes para el sacrificio, propietario, documento de identificación, hora, edad, sexo, color, clase, procedencia, hie</w:t>
      </w:r>
      <w:r w:rsidR="00F7349E">
        <w:rPr>
          <w:rFonts w:ascii="Helvetica" w:hAnsi="Helvetica" w:cs="Helvetica"/>
          <w:sz w:val="24"/>
        </w:rPr>
        <w:t>rro, y documentos relacionados.</w:t>
      </w:r>
    </w:p>
    <w:p w14:paraId="583509E3" w14:textId="77777777" w:rsidR="00D336F3" w:rsidRDefault="00D336F3" w:rsidP="00D336F3">
      <w:pPr>
        <w:jc w:val="both"/>
        <w:rPr>
          <w:rFonts w:ascii="Helvetica" w:hAnsi="Helvetica" w:cs="Helvetica"/>
          <w:sz w:val="24"/>
        </w:rPr>
      </w:pPr>
      <w:r>
        <w:rPr>
          <w:rFonts w:ascii="Helvetica" w:hAnsi="Helvetica" w:cs="Helvetica"/>
          <w:sz w:val="24"/>
        </w:rPr>
        <w:t>“</w:t>
      </w:r>
      <w:r w:rsidRPr="005F11F3">
        <w:rPr>
          <w:rFonts w:ascii="Helvetica" w:hAnsi="Helvetica" w:cs="Helvetica"/>
          <w:sz w:val="24"/>
        </w:rPr>
        <w:t>Es esencial ejercer control técnico en la producción y comercialización de insumos agropecuarios, material genético animal y semillas para siembra. La supervisión a plantas de beneficio, como en el municipio de Arauca, implica verificar información en las GSMI respecto a los animales que ingresan, realizándose diariamente o según el calen</w:t>
      </w:r>
      <w:r>
        <w:rPr>
          <w:rFonts w:ascii="Helvetica" w:hAnsi="Helvetica" w:cs="Helvetica"/>
          <w:sz w:val="24"/>
        </w:rPr>
        <w:t xml:space="preserve">dario de operación de la planta”, expresó </w:t>
      </w:r>
      <w:proofErr w:type="spellStart"/>
      <w:r>
        <w:rPr>
          <w:rFonts w:ascii="Helvetica" w:hAnsi="Helvetica" w:cs="Helvetica"/>
          <w:sz w:val="24"/>
        </w:rPr>
        <w:t>Narda</w:t>
      </w:r>
      <w:proofErr w:type="spellEnd"/>
      <w:r>
        <w:rPr>
          <w:rFonts w:ascii="Helvetica" w:hAnsi="Helvetica" w:cs="Helvetica"/>
          <w:sz w:val="24"/>
        </w:rPr>
        <w:t xml:space="preserve"> </w:t>
      </w:r>
      <w:proofErr w:type="spellStart"/>
      <w:r>
        <w:rPr>
          <w:rFonts w:ascii="Helvetica" w:hAnsi="Helvetica" w:cs="Helvetica"/>
          <w:sz w:val="24"/>
        </w:rPr>
        <w:t>Adiela</w:t>
      </w:r>
      <w:proofErr w:type="spellEnd"/>
      <w:r>
        <w:rPr>
          <w:rFonts w:ascii="Helvetica" w:hAnsi="Helvetica" w:cs="Helvetica"/>
          <w:sz w:val="24"/>
        </w:rPr>
        <w:t xml:space="preserve"> Martínez, gerente seccional del ICA en Arauca. </w:t>
      </w:r>
    </w:p>
    <w:p w14:paraId="3DFE19EA" w14:textId="5655325C" w:rsidR="00D336F3" w:rsidRPr="005F11F3" w:rsidRDefault="00D336F3" w:rsidP="005F11F3">
      <w:pPr>
        <w:jc w:val="both"/>
        <w:rPr>
          <w:rFonts w:ascii="Helvetica" w:hAnsi="Helvetica" w:cs="Helvetica"/>
          <w:sz w:val="24"/>
        </w:rPr>
      </w:pPr>
      <w:r w:rsidRPr="005F11F3">
        <w:rPr>
          <w:rFonts w:ascii="Helvetica" w:hAnsi="Helvetica" w:cs="Helvetica"/>
          <w:sz w:val="24"/>
        </w:rPr>
        <w:t xml:space="preserve">En el año 2023, se </w:t>
      </w:r>
      <w:r>
        <w:rPr>
          <w:rFonts w:ascii="Helvetica" w:hAnsi="Helvetica" w:cs="Helvetica"/>
          <w:sz w:val="24"/>
        </w:rPr>
        <w:t>realizaron</w:t>
      </w:r>
      <w:r w:rsidRPr="005F11F3">
        <w:rPr>
          <w:rFonts w:ascii="Helvetica" w:hAnsi="Helvetica" w:cs="Helvetica"/>
          <w:sz w:val="24"/>
        </w:rPr>
        <w:t xml:space="preserve"> 711 GSMI con destino a</w:t>
      </w:r>
      <w:r>
        <w:rPr>
          <w:rFonts w:ascii="Helvetica" w:hAnsi="Helvetica" w:cs="Helvetica"/>
          <w:sz w:val="24"/>
        </w:rPr>
        <w:t xml:space="preserve"> plantas de beneficio en Arauca. </w:t>
      </w:r>
      <w:r w:rsidRPr="005F11F3">
        <w:rPr>
          <w:rFonts w:ascii="Helvetica" w:hAnsi="Helvetica" w:cs="Helvetica"/>
          <w:sz w:val="24"/>
        </w:rPr>
        <w:t>Un total de 1,871 animales ingresaron a la planta de beneficio en dicho período, siendo crucial el seguimiento para el cumplimiento de la normatividad vigente.</w:t>
      </w:r>
    </w:p>
    <w:p w14:paraId="199590CE" w14:textId="53478FC4" w:rsidR="005F11F3" w:rsidRDefault="00EC63FC" w:rsidP="005F11F3">
      <w:pPr>
        <w:jc w:val="both"/>
        <w:rPr>
          <w:rFonts w:ascii="Helvetica" w:hAnsi="Helvetica" w:cs="Helvetica"/>
          <w:sz w:val="24"/>
        </w:rPr>
      </w:pPr>
      <w:r>
        <w:rPr>
          <w:rFonts w:ascii="Helvetica" w:hAnsi="Helvetica" w:cs="Helvetica"/>
          <w:sz w:val="24"/>
        </w:rPr>
        <w:t xml:space="preserve">Estas actividades </w:t>
      </w:r>
      <w:r w:rsidR="00D336F3">
        <w:rPr>
          <w:rFonts w:ascii="Helvetica" w:hAnsi="Helvetica" w:cs="Helvetica"/>
          <w:sz w:val="24"/>
        </w:rPr>
        <w:t>contribuyen a</w:t>
      </w:r>
      <w:r>
        <w:rPr>
          <w:rFonts w:ascii="Helvetica" w:hAnsi="Helvetica" w:cs="Helvetica"/>
          <w:sz w:val="24"/>
        </w:rPr>
        <w:t xml:space="preserve"> </w:t>
      </w:r>
      <w:r w:rsidR="00D336F3">
        <w:rPr>
          <w:rFonts w:ascii="Helvetica" w:hAnsi="Helvetica" w:cs="Helvetica"/>
          <w:sz w:val="24"/>
        </w:rPr>
        <w:t>proteger</w:t>
      </w:r>
      <w:r w:rsidR="00F8264E" w:rsidRPr="005F11F3">
        <w:rPr>
          <w:rFonts w:ascii="Helvetica" w:hAnsi="Helvetica" w:cs="Helvetica"/>
          <w:sz w:val="24"/>
        </w:rPr>
        <w:t xml:space="preserve"> la sanidad animal del país, cumpliendo con el artículo 2.13.1.1.2. del Decreto 1071 de 2015</w:t>
      </w:r>
      <w:r w:rsidR="00F8264E">
        <w:rPr>
          <w:rFonts w:ascii="Helvetica" w:hAnsi="Helvetica" w:cs="Helvetica"/>
          <w:sz w:val="24"/>
        </w:rPr>
        <w:t>, en el cual se</w:t>
      </w:r>
      <w:r w:rsidR="00F8264E" w:rsidRPr="005F11F3">
        <w:rPr>
          <w:rFonts w:ascii="Helvetica" w:hAnsi="Helvetica" w:cs="Helvetica"/>
          <w:sz w:val="24"/>
        </w:rPr>
        <w:t xml:space="preserve"> establecen medidas sanitarias conforme a las resoluciones 050092 (2019), 08154 (2023), 090464 (2021), y otras aplicables para la producción de la cadena primaria en productos cárnicos, el bienestar animal y la inocuidad en la producción primaria.</w:t>
      </w:r>
    </w:p>
    <w:p w14:paraId="6BCBB75F" w14:textId="44192CB9" w:rsidR="00EC63FC" w:rsidRDefault="00EC63FC" w:rsidP="005F11F3">
      <w:pPr>
        <w:jc w:val="both"/>
        <w:rPr>
          <w:rFonts w:ascii="Helvetica" w:hAnsi="Helvetica" w:cs="Helvetica"/>
          <w:sz w:val="24"/>
        </w:rPr>
      </w:pPr>
      <w:r w:rsidRPr="005F11F3">
        <w:rPr>
          <w:rFonts w:ascii="Helvetica" w:hAnsi="Helvetica" w:cs="Helvetica"/>
          <w:sz w:val="24"/>
        </w:rPr>
        <w:t xml:space="preserve">El ICA </w:t>
      </w:r>
      <w:r w:rsidR="00D336F3">
        <w:rPr>
          <w:rFonts w:ascii="Helvetica" w:hAnsi="Helvetica" w:cs="Helvetica"/>
          <w:sz w:val="24"/>
        </w:rPr>
        <w:t>continúa trabajando por el</w:t>
      </w:r>
      <w:r w:rsidRPr="005F11F3">
        <w:rPr>
          <w:rFonts w:ascii="Helvetica" w:hAnsi="Helvetica" w:cs="Helvetica"/>
          <w:sz w:val="24"/>
        </w:rPr>
        <w:t xml:space="preserve"> crecimiento sostenido del sector agropecuario, </w:t>
      </w:r>
      <w:r w:rsidR="00D336F3">
        <w:rPr>
          <w:rFonts w:ascii="Helvetica" w:hAnsi="Helvetica" w:cs="Helvetica"/>
          <w:sz w:val="24"/>
        </w:rPr>
        <w:t xml:space="preserve">el </w:t>
      </w:r>
      <w:r w:rsidRPr="005F11F3">
        <w:rPr>
          <w:rFonts w:ascii="Helvetica" w:hAnsi="Helvetica" w:cs="Helvetica"/>
          <w:sz w:val="24"/>
        </w:rPr>
        <w:t xml:space="preserve">desarrollo rural, </w:t>
      </w:r>
      <w:r w:rsidR="00D336F3">
        <w:rPr>
          <w:rFonts w:ascii="Helvetica" w:hAnsi="Helvetica" w:cs="Helvetica"/>
          <w:sz w:val="24"/>
        </w:rPr>
        <w:t xml:space="preserve">la </w:t>
      </w:r>
      <w:r w:rsidRPr="005F11F3">
        <w:rPr>
          <w:rFonts w:ascii="Helvetica" w:hAnsi="Helvetica" w:cs="Helvetica"/>
          <w:sz w:val="24"/>
        </w:rPr>
        <w:t xml:space="preserve">soberanía agroalimentaria, y </w:t>
      </w:r>
      <w:r w:rsidR="00D336F3">
        <w:rPr>
          <w:rFonts w:ascii="Helvetica" w:hAnsi="Helvetica" w:cs="Helvetica"/>
          <w:sz w:val="24"/>
        </w:rPr>
        <w:t xml:space="preserve">la </w:t>
      </w:r>
      <w:r w:rsidRPr="005F11F3">
        <w:rPr>
          <w:rFonts w:ascii="Helvetica" w:hAnsi="Helvetica" w:cs="Helvetica"/>
          <w:sz w:val="24"/>
        </w:rPr>
        <w:t>apertura de mercados internacionales, mediante la extensión agropecuaria, innovación, prevención de riesgos sanitarios y fitosanitarios, protección y sanidad animal y vegetal, bienestar animal y la inocu</w:t>
      </w:r>
      <w:r>
        <w:rPr>
          <w:rFonts w:ascii="Helvetica" w:hAnsi="Helvetica" w:cs="Helvetica"/>
          <w:sz w:val="24"/>
        </w:rPr>
        <w:t>idad en la producción primaria.</w:t>
      </w:r>
      <w:bookmarkStart w:id="0" w:name="_GoBack"/>
      <w:bookmarkEnd w:id="0"/>
    </w:p>
    <w:sectPr w:rsidR="00EC63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7F0F34" w14:textId="77777777" w:rsidR="00050D7F" w:rsidRDefault="00050D7F" w:rsidP="0016721B">
      <w:pPr>
        <w:spacing w:after="0" w:line="240" w:lineRule="auto"/>
      </w:pPr>
      <w:r>
        <w:separator/>
      </w:r>
    </w:p>
  </w:endnote>
  <w:endnote w:type="continuationSeparator" w:id="0">
    <w:p w14:paraId="6D1F1FEE" w14:textId="77777777" w:rsidR="00050D7F" w:rsidRDefault="00050D7F" w:rsidP="00167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5000785B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215EF" w14:textId="77777777" w:rsidR="0016721B" w:rsidRDefault="0016721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5E21B6" w14:textId="77777777" w:rsidR="0016721B" w:rsidRDefault="0016721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FB565" w14:textId="77777777" w:rsidR="0016721B" w:rsidRDefault="0016721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CC9F60" w14:textId="77777777" w:rsidR="00050D7F" w:rsidRDefault="00050D7F" w:rsidP="0016721B">
      <w:pPr>
        <w:spacing w:after="0" w:line="240" w:lineRule="auto"/>
      </w:pPr>
      <w:r>
        <w:separator/>
      </w:r>
    </w:p>
  </w:footnote>
  <w:footnote w:type="continuationSeparator" w:id="0">
    <w:p w14:paraId="579B6C34" w14:textId="77777777" w:rsidR="00050D7F" w:rsidRDefault="00050D7F" w:rsidP="00167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01950" w14:textId="77777777" w:rsidR="0016721B" w:rsidRDefault="00050D7F">
    <w:pPr>
      <w:pStyle w:val="Encabezado"/>
    </w:pPr>
    <w:r>
      <w:rPr>
        <w:noProof/>
        <w:lang w:eastAsia="es-CO"/>
      </w:rPr>
      <w:pict w14:anchorId="757BBD9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83451235" o:spid="_x0000_s2053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plantilla bp_Mesa de trabajo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CCB8B" w14:textId="77777777" w:rsidR="0016721B" w:rsidRDefault="00050D7F">
    <w:pPr>
      <w:pStyle w:val="Encabezado"/>
    </w:pPr>
    <w:r>
      <w:rPr>
        <w:noProof/>
        <w:lang w:eastAsia="es-CO"/>
      </w:rPr>
      <w:pict w14:anchorId="27249F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83451236" o:spid="_x0000_s2054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plantilla bp_Mesa de trabajo 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C1216C" w14:textId="77777777" w:rsidR="0016721B" w:rsidRDefault="00050D7F">
    <w:pPr>
      <w:pStyle w:val="Encabezado"/>
    </w:pPr>
    <w:r>
      <w:rPr>
        <w:noProof/>
        <w:lang w:eastAsia="es-CO"/>
      </w:rPr>
      <w:pict w14:anchorId="42FA3A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83451234" o:spid="_x0000_s2052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plantilla bp_Mesa de trabajo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438E6"/>
    <w:multiLevelType w:val="hybridMultilevel"/>
    <w:tmpl w:val="0E0097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83769A"/>
    <w:multiLevelType w:val="hybridMultilevel"/>
    <w:tmpl w:val="9CD2C8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1E7E49"/>
    <w:multiLevelType w:val="hybridMultilevel"/>
    <w:tmpl w:val="338029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F81506"/>
    <w:multiLevelType w:val="multilevel"/>
    <w:tmpl w:val="65E47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21B"/>
    <w:rsid w:val="000019F2"/>
    <w:rsid w:val="00024F77"/>
    <w:rsid w:val="00050D7F"/>
    <w:rsid w:val="000849A2"/>
    <w:rsid w:val="000850ED"/>
    <w:rsid w:val="00093713"/>
    <w:rsid w:val="000E1CD0"/>
    <w:rsid w:val="000E2D2A"/>
    <w:rsid w:val="001264B7"/>
    <w:rsid w:val="0014529D"/>
    <w:rsid w:val="0016721B"/>
    <w:rsid w:val="0019447F"/>
    <w:rsid w:val="001C7EEE"/>
    <w:rsid w:val="00210289"/>
    <w:rsid w:val="00241CAB"/>
    <w:rsid w:val="00276FE4"/>
    <w:rsid w:val="00285562"/>
    <w:rsid w:val="00286AD6"/>
    <w:rsid w:val="002B7270"/>
    <w:rsid w:val="002E2398"/>
    <w:rsid w:val="00301912"/>
    <w:rsid w:val="003053DD"/>
    <w:rsid w:val="003167A5"/>
    <w:rsid w:val="00327433"/>
    <w:rsid w:val="003B523F"/>
    <w:rsid w:val="004239C9"/>
    <w:rsid w:val="00516689"/>
    <w:rsid w:val="00517C10"/>
    <w:rsid w:val="0054187E"/>
    <w:rsid w:val="0054233F"/>
    <w:rsid w:val="00542F9C"/>
    <w:rsid w:val="00555D66"/>
    <w:rsid w:val="0056104F"/>
    <w:rsid w:val="00572E27"/>
    <w:rsid w:val="00590487"/>
    <w:rsid w:val="00592280"/>
    <w:rsid w:val="005B029E"/>
    <w:rsid w:val="005C144C"/>
    <w:rsid w:val="005D4211"/>
    <w:rsid w:val="005F11F3"/>
    <w:rsid w:val="00634A35"/>
    <w:rsid w:val="00652312"/>
    <w:rsid w:val="00675577"/>
    <w:rsid w:val="006D2C3E"/>
    <w:rsid w:val="006D7B9B"/>
    <w:rsid w:val="00711AE8"/>
    <w:rsid w:val="007135FE"/>
    <w:rsid w:val="00725FF5"/>
    <w:rsid w:val="00736B28"/>
    <w:rsid w:val="007E5EF2"/>
    <w:rsid w:val="007F1463"/>
    <w:rsid w:val="007F7AE7"/>
    <w:rsid w:val="0083136A"/>
    <w:rsid w:val="008330D6"/>
    <w:rsid w:val="0084442E"/>
    <w:rsid w:val="00866006"/>
    <w:rsid w:val="00877B03"/>
    <w:rsid w:val="008921E8"/>
    <w:rsid w:val="00892956"/>
    <w:rsid w:val="00896982"/>
    <w:rsid w:val="008D5FF0"/>
    <w:rsid w:val="00914894"/>
    <w:rsid w:val="00922677"/>
    <w:rsid w:val="00957111"/>
    <w:rsid w:val="009903D3"/>
    <w:rsid w:val="009B5AE6"/>
    <w:rsid w:val="00A24623"/>
    <w:rsid w:val="00A27D51"/>
    <w:rsid w:val="00A32974"/>
    <w:rsid w:val="00A53819"/>
    <w:rsid w:val="00A5546B"/>
    <w:rsid w:val="00AC2A96"/>
    <w:rsid w:val="00AC42B1"/>
    <w:rsid w:val="00AC7801"/>
    <w:rsid w:val="00AD6111"/>
    <w:rsid w:val="00AF762B"/>
    <w:rsid w:val="00B13CE2"/>
    <w:rsid w:val="00B47097"/>
    <w:rsid w:val="00BA2A85"/>
    <w:rsid w:val="00BA6D0C"/>
    <w:rsid w:val="00C25305"/>
    <w:rsid w:val="00C9061D"/>
    <w:rsid w:val="00CC0E56"/>
    <w:rsid w:val="00CE7058"/>
    <w:rsid w:val="00CE728F"/>
    <w:rsid w:val="00D336F3"/>
    <w:rsid w:val="00D84917"/>
    <w:rsid w:val="00D91489"/>
    <w:rsid w:val="00D916C7"/>
    <w:rsid w:val="00D95080"/>
    <w:rsid w:val="00DF3B5D"/>
    <w:rsid w:val="00E268BB"/>
    <w:rsid w:val="00E274D7"/>
    <w:rsid w:val="00E7326C"/>
    <w:rsid w:val="00EC63FC"/>
    <w:rsid w:val="00EE49F0"/>
    <w:rsid w:val="00EF431B"/>
    <w:rsid w:val="00F07D62"/>
    <w:rsid w:val="00F128F7"/>
    <w:rsid w:val="00F44C1A"/>
    <w:rsid w:val="00F7349E"/>
    <w:rsid w:val="00F8264E"/>
    <w:rsid w:val="00F918F2"/>
    <w:rsid w:val="00FB5591"/>
    <w:rsid w:val="00FC5530"/>
    <w:rsid w:val="00FE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73B69B29"/>
  <w15:chartTrackingRefBased/>
  <w15:docId w15:val="{1EB25AC1-1554-4F99-8B9A-51ED00320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672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6721B"/>
  </w:style>
  <w:style w:type="paragraph" w:styleId="Piedepgina">
    <w:name w:val="footer"/>
    <w:basedOn w:val="Normal"/>
    <w:link w:val="PiedepginaCar"/>
    <w:uiPriority w:val="99"/>
    <w:unhideWhenUsed/>
    <w:rsid w:val="001672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6721B"/>
  </w:style>
  <w:style w:type="character" w:styleId="Hipervnculo">
    <w:name w:val="Hyperlink"/>
    <w:basedOn w:val="Fuentedeprrafopredeter"/>
    <w:uiPriority w:val="99"/>
    <w:unhideWhenUsed/>
    <w:rsid w:val="00FB559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FB559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A27D51"/>
    <w:rPr>
      <w:b/>
      <w:bCs/>
    </w:rPr>
  </w:style>
  <w:style w:type="paragraph" w:styleId="Prrafodelista">
    <w:name w:val="List Paragraph"/>
    <w:basedOn w:val="Normal"/>
    <w:uiPriority w:val="34"/>
    <w:qFormat/>
    <w:rsid w:val="003167A5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paragraph" w:customStyle="1" w:styleId="Default">
    <w:name w:val="Default"/>
    <w:rsid w:val="003167A5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5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318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Adolfo Torres Marin</dc:creator>
  <cp:keywords/>
  <dc:description/>
  <cp:lastModifiedBy>Gustavo Adolfo Torres Marin</cp:lastModifiedBy>
  <cp:revision>13</cp:revision>
  <dcterms:created xsi:type="dcterms:W3CDTF">2023-10-04T19:12:00Z</dcterms:created>
  <dcterms:modified xsi:type="dcterms:W3CDTF">2024-01-12T15:53:00Z</dcterms:modified>
</cp:coreProperties>
</file>